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5" w:rsidRDefault="00B9651C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「推動中小學數位學習精進方案」</w:t>
      </w:r>
    </w:p>
    <w:p w:rsidR="00DA3D85" w:rsidRDefault="00B9651C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112年嘉義縣中小學教師增能研習實施計畫</w:t>
      </w:r>
    </w:p>
    <w:p w:rsidR="00DA3D85" w:rsidRDefault="00B9651C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子計畫二  類別B.科技輔助自主學習工作坊計畫(7-8月份場次)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一、依據</w:t>
      </w:r>
    </w:p>
    <w:p w:rsidR="00942B7F" w:rsidRDefault="00B9651C" w:rsidP="00942B7F">
      <w:pPr>
        <w:widowControl/>
        <w:adjustRightInd w:val="0"/>
        <w:snapToGrid w:val="0"/>
        <w:ind w:firstLine="482"/>
        <w:rPr>
          <w:rFonts w:ascii="標楷體" w:eastAsia="標楷體" w:hAnsi="標楷體" w:cs="標楷體"/>
        </w:rPr>
      </w:pPr>
      <w:r w:rsidRPr="00942B7F">
        <w:rPr>
          <w:rFonts w:ascii="標楷體" w:eastAsia="標楷體" w:hAnsi="標楷體" w:cs="標楷體"/>
        </w:rPr>
        <w:t>教育部推動中小學數位學習精進方案112年嘉義縣</w:t>
      </w:r>
      <w:r w:rsidRPr="00942B7F">
        <w:rPr>
          <w:rFonts w:ascii="標楷體" w:eastAsia="標楷體" w:hAnsi="標楷體" w:cs="標楷體"/>
          <w:u w:val="single"/>
        </w:rPr>
        <w:t>中小學實施計畫</w:t>
      </w:r>
      <w:r w:rsidRPr="00942B7F">
        <w:rPr>
          <w:rFonts w:ascii="標楷體" w:eastAsia="標楷體" w:hAnsi="標楷體" w:cs="標楷體"/>
        </w:rPr>
        <w:t>。</w:t>
      </w:r>
    </w:p>
    <w:p w:rsidR="00942B7F" w:rsidRPr="00942B7F" w:rsidRDefault="00942B7F" w:rsidP="00942B7F">
      <w:pPr>
        <w:widowControl/>
        <w:adjustRightInd w:val="0"/>
        <w:snapToGrid w:val="0"/>
        <w:ind w:firstLine="482"/>
        <w:rPr>
          <w:rFonts w:ascii="標楷體" w:eastAsia="標楷體" w:hAnsi="標楷體" w:cs="Times"/>
        </w:rPr>
      </w:pP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二、目的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（一）辦理資訊知能培訓，提升校長及教師數位科技輔助教學之專業能力。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（二）推廣適性教學及自主學習概念，形塑校園數位學習環境與氛圍。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ind w:left="720" w:hanging="720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（三）培訓教師應用數位科技進行教學，</w:t>
      </w:r>
      <w:proofErr w:type="gramStart"/>
      <w:r w:rsidRPr="00942B7F">
        <w:rPr>
          <w:rFonts w:ascii="標楷體" w:eastAsia="標楷體" w:hAnsi="標楷體" w:cs="Times"/>
        </w:rPr>
        <w:t>並精進</w:t>
      </w:r>
      <w:proofErr w:type="gramEnd"/>
      <w:r w:rsidRPr="00942B7F">
        <w:rPr>
          <w:rFonts w:ascii="標楷體" w:eastAsia="標楷體" w:hAnsi="標楷體" w:cs="Times"/>
        </w:rPr>
        <w:t>教師數位教學能力，結合學習載具、教學軟體及數位內容，更有效率的支援教師教學與學生學習，促進教學多樣化。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三、辦理單位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（一）指導單位：教育部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（二）主辦單位：</w:t>
      </w:r>
      <w:r w:rsidRPr="00942B7F">
        <w:rPr>
          <w:rFonts w:ascii="標楷體" w:eastAsia="標楷體" w:hAnsi="標楷體" w:cs="標楷體"/>
        </w:rPr>
        <w:t>嘉義</w:t>
      </w:r>
      <w:r w:rsidRPr="00942B7F">
        <w:rPr>
          <w:rFonts w:ascii="標楷體" w:eastAsia="標楷體" w:hAnsi="標楷體" w:cs="Times"/>
        </w:rPr>
        <w:t>縣政府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（三）承辦單位：福樂國小、本縣數位學習專案辦公室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（四）協辦單位：</w:t>
      </w:r>
      <w:r w:rsidR="0005707D" w:rsidRPr="0005707D">
        <w:rPr>
          <w:rFonts w:ascii="標楷體" w:eastAsia="標楷體" w:hAnsi="標楷體" w:cs="Times" w:hint="eastAsia"/>
        </w:rPr>
        <w:t>精進數位學習輔導計畫(南區)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四、計畫期程：</w:t>
      </w:r>
      <w:r w:rsidRPr="00942B7F">
        <w:rPr>
          <w:rFonts w:ascii="標楷體" w:eastAsia="標楷體" w:hAnsi="標楷體" w:cs="Times"/>
        </w:rPr>
        <w:t>112年1月1日起至112年12月31日止。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五、研習對象：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（一）參與教師須完成A1數位學習工作坊(</w:t>
      </w:r>
      <w:proofErr w:type="gramStart"/>
      <w:r w:rsidRPr="00942B7F">
        <w:rPr>
          <w:rFonts w:ascii="標楷體" w:eastAsia="標楷體" w:hAnsi="標楷體" w:cs="Times"/>
        </w:rPr>
        <w:t>一</w:t>
      </w:r>
      <w:proofErr w:type="gramEnd"/>
      <w:r w:rsidRPr="00942B7F">
        <w:rPr>
          <w:rFonts w:ascii="標楷體" w:eastAsia="標楷體" w:hAnsi="標楷體" w:cs="Times"/>
        </w:rPr>
        <w:t>)及A2數位學習工作坊(二)研習。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（二）本縣THSD及5G標竿、示範學校計畫教師優先錄取。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（三）本縣重點學校</w:t>
      </w:r>
      <w:proofErr w:type="gramStart"/>
      <w:r w:rsidRPr="00942B7F">
        <w:rPr>
          <w:rFonts w:ascii="標楷體" w:eastAsia="標楷體" w:hAnsi="標楷體" w:cs="Times"/>
        </w:rPr>
        <w:t>跨校社群</w:t>
      </w:r>
      <w:proofErr w:type="gramEnd"/>
      <w:r w:rsidRPr="00942B7F">
        <w:rPr>
          <w:rFonts w:ascii="標楷體" w:eastAsia="標楷體" w:hAnsi="標楷體" w:cs="Times"/>
        </w:rPr>
        <w:t>，各重點學校得推薦1~2名社群內教師參與研習 (不限於重點學校教師)，受推薦教師可任選一場次參與，</w:t>
      </w:r>
      <w:proofErr w:type="gramStart"/>
      <w:r w:rsidRPr="00942B7F">
        <w:rPr>
          <w:rFonts w:ascii="標楷體" w:eastAsia="標楷體" w:hAnsi="標楷體" w:cs="Times"/>
        </w:rPr>
        <w:t>採</w:t>
      </w:r>
      <w:proofErr w:type="gramEnd"/>
      <w:r w:rsidRPr="00942B7F">
        <w:rPr>
          <w:rFonts w:ascii="標楷體" w:eastAsia="標楷體" w:hAnsi="標楷體" w:cs="Times"/>
        </w:rPr>
        <w:t>第二順位錄取(</w:t>
      </w:r>
      <w:r w:rsidR="002C3DF8">
        <w:rPr>
          <w:rFonts w:ascii="標楷體" w:eastAsia="標楷體" w:hAnsi="標楷體" w:cs="Times" w:hint="eastAsia"/>
        </w:rPr>
        <w:t>惟</w:t>
      </w:r>
      <w:r w:rsidRPr="00942B7F">
        <w:rPr>
          <w:rFonts w:ascii="標楷體" w:eastAsia="標楷體" w:hAnsi="標楷體" w:cs="Times"/>
        </w:rPr>
        <w:t>仍需符合參與資格並填寫報名表單)。</w:t>
      </w:r>
    </w:p>
    <w:p w:rsidR="00DA3D85" w:rsidRPr="00942B7F" w:rsidRDefault="002C3DF8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>
        <w:rPr>
          <w:rFonts w:ascii="標楷體" w:eastAsia="標楷體" w:hAnsi="標楷體" w:cs="Times"/>
        </w:rPr>
        <w:t>（四）</w:t>
      </w:r>
      <w:r w:rsidR="006D56D6">
        <w:rPr>
          <w:rFonts w:ascii="標楷體" w:eastAsia="標楷體" w:hAnsi="標楷體" w:cs="Times" w:hint="eastAsia"/>
        </w:rPr>
        <w:t>除</w:t>
      </w:r>
      <w:bookmarkStart w:id="0" w:name="_GoBack"/>
      <w:bookmarkEnd w:id="0"/>
      <w:r>
        <w:rPr>
          <w:rFonts w:ascii="標楷體" w:eastAsia="標楷體" w:hAnsi="標楷體" w:cs="Times" w:hint="eastAsia"/>
        </w:rPr>
        <w:t>優先順位之外，倘尚</w:t>
      </w:r>
      <w:r w:rsidR="00B9651C" w:rsidRPr="00942B7F">
        <w:rPr>
          <w:rFonts w:ascii="標楷體" w:eastAsia="標楷體" w:hAnsi="標楷體" w:cs="Times"/>
        </w:rPr>
        <w:t>有名額</w:t>
      </w:r>
      <w:r>
        <w:rPr>
          <w:rFonts w:ascii="標楷體" w:eastAsia="標楷體" w:hAnsi="標楷體" w:cs="Times" w:hint="eastAsia"/>
        </w:rPr>
        <w:t>，</w:t>
      </w:r>
      <w:r w:rsidR="00B9651C" w:rsidRPr="00942B7F">
        <w:rPr>
          <w:rFonts w:ascii="標楷體" w:eastAsia="標楷體" w:hAnsi="標楷體" w:cs="Times"/>
        </w:rPr>
        <w:t>則開放錄取本縣其餘有意願參與之教師。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六、報名</w:t>
      </w:r>
      <w:r w:rsidR="00942B7F" w:rsidRPr="00942B7F">
        <w:rPr>
          <w:rFonts w:ascii="標楷體" w:eastAsia="標楷體" w:hAnsi="標楷體" w:cs="Times" w:hint="eastAsia"/>
          <w:b/>
        </w:rPr>
        <w:t>方式與行前通知：</w:t>
      </w:r>
    </w:p>
    <w:p w:rsidR="00DA3D85" w:rsidRPr="00515ADC" w:rsidRDefault="00B9651C" w:rsidP="00515ADC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（一）研習</w:t>
      </w:r>
      <w:proofErr w:type="gramStart"/>
      <w:r w:rsidRPr="00942B7F">
        <w:rPr>
          <w:rFonts w:ascii="標楷體" w:eastAsia="標楷體" w:hAnsi="標楷體" w:cs="Times"/>
        </w:rPr>
        <w:t>採線上</w:t>
      </w:r>
      <w:proofErr w:type="gramEnd"/>
      <w:r w:rsidR="00515ADC">
        <w:rPr>
          <w:rFonts w:ascii="標楷體" w:eastAsia="標楷體" w:hAnsi="標楷體" w:cs="Times" w:hint="eastAsia"/>
        </w:rPr>
        <w:t>go</w:t>
      </w:r>
      <w:r w:rsidR="00515ADC">
        <w:rPr>
          <w:rFonts w:ascii="標楷體" w:eastAsia="標楷體" w:hAnsi="標楷體" w:cs="Times"/>
        </w:rPr>
        <w:t>ogle</w:t>
      </w:r>
      <w:r w:rsidRPr="00942B7F">
        <w:rPr>
          <w:rFonts w:ascii="標楷體" w:eastAsia="標楷體" w:hAnsi="標楷體" w:cs="Times"/>
        </w:rPr>
        <w:t>表單</w:t>
      </w:r>
      <w:r w:rsidR="00942B7F">
        <w:rPr>
          <w:rFonts w:ascii="標楷體" w:eastAsia="標楷體" w:hAnsi="標楷體" w:cs="Times" w:hint="eastAsia"/>
        </w:rPr>
        <w:t>填報方式</w:t>
      </w:r>
      <w:r w:rsidR="00942B7F" w:rsidRPr="00942B7F">
        <w:rPr>
          <w:rFonts w:ascii="標楷體" w:eastAsia="標楷體" w:hAnsi="標楷體" w:cs="Times"/>
        </w:rPr>
        <w:t>報名</w:t>
      </w:r>
      <w:r w:rsidRPr="00942B7F">
        <w:rPr>
          <w:rFonts w:ascii="標楷體" w:eastAsia="標楷體" w:hAnsi="標楷體" w:cs="Times"/>
        </w:rPr>
        <w:t>，因本研習參與前需完成A1+A2研習，需於報名時一併附上研習證明，故不接受其餘報名方式。</w:t>
      </w:r>
    </w:p>
    <w:p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</w:t>
      </w:r>
      <w:r w:rsidR="00515ADC">
        <w:rPr>
          <w:rFonts w:ascii="標楷體" w:eastAsia="標楷體" w:hAnsi="標楷體" w:cs="Times" w:hint="eastAsia"/>
        </w:rPr>
        <w:t>請於每場次研習1</w:t>
      </w:r>
      <w:proofErr w:type="gramStart"/>
      <w:r w:rsidR="00515ADC">
        <w:rPr>
          <w:rFonts w:ascii="標楷體" w:eastAsia="標楷體" w:hAnsi="標楷體" w:cs="Times" w:hint="eastAsia"/>
        </w:rPr>
        <w:t>週</w:t>
      </w:r>
      <w:proofErr w:type="gramEnd"/>
      <w:r w:rsidR="00515ADC">
        <w:rPr>
          <w:rFonts w:ascii="標楷體" w:eastAsia="標楷體" w:hAnsi="標楷體" w:cs="Times" w:hint="eastAsia"/>
        </w:rPr>
        <w:t>前，完成報名，報名</w:t>
      </w:r>
      <w:r w:rsidRPr="00942B7F">
        <w:rPr>
          <w:rFonts w:ascii="標楷體" w:eastAsia="標楷體" w:hAnsi="標楷體" w:cs="Times"/>
        </w:rPr>
        <w:t xml:space="preserve">連結： </w:t>
      </w:r>
      <w:hyperlink r:id="rId5" w:history="1">
        <w:r w:rsidR="00942B7F" w:rsidRPr="00942B7F">
          <w:rPr>
            <w:rStyle w:val="a7"/>
            <w:rFonts w:ascii="標楷體" w:eastAsia="標楷體" w:hAnsi="標楷體" w:cs="Times"/>
          </w:rPr>
          <w:t>https://forms.gle/zjVHkE8nsoWkgCUw5</w:t>
        </w:r>
      </w:hyperlink>
      <w:r w:rsidR="00515ADC">
        <w:rPr>
          <w:rFonts w:ascii="標楷體" w:eastAsia="標楷體" w:hAnsi="標楷體" w:cs="Times" w:hint="eastAsia"/>
        </w:rPr>
        <w:t>。</w:t>
      </w:r>
    </w:p>
    <w:p w:rsidR="00942B7F" w:rsidRPr="00942B7F" w:rsidRDefault="00942B7F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新細明體" w:hint="eastAsia"/>
        </w:rPr>
        <w:t>（</w:t>
      </w:r>
      <w:r w:rsidRPr="00942B7F">
        <w:rPr>
          <w:rFonts w:ascii="標楷體" w:eastAsia="標楷體" w:hAnsi="標楷體" w:cs="Times" w:hint="eastAsia"/>
        </w:rPr>
        <w:t>三</w:t>
      </w:r>
      <w:r w:rsidRPr="00942B7F">
        <w:rPr>
          <w:rFonts w:ascii="標楷體" w:eastAsia="標楷體" w:hAnsi="標楷體" w:cs="新細明體" w:hint="eastAsia"/>
        </w:rPr>
        <w:t>）</w:t>
      </w:r>
      <w:r w:rsidRPr="00942B7F">
        <w:rPr>
          <w:rFonts w:ascii="標楷體" w:eastAsia="標楷體" w:hAnsi="標楷體" w:cs="Times" w:hint="eastAsia"/>
        </w:rPr>
        <w:t>錄取通知：預計於每場次研習3天前寄</w:t>
      </w:r>
      <w:r w:rsidR="00515ADC">
        <w:rPr>
          <w:rFonts w:ascii="標楷體" w:eastAsia="標楷體" w:hAnsi="標楷體" w:cs="Times" w:hint="eastAsia"/>
        </w:rPr>
        <w:t>送</w:t>
      </w:r>
      <w:r w:rsidRPr="00942B7F">
        <w:rPr>
          <w:rFonts w:ascii="標楷體" w:eastAsia="標楷體" w:hAnsi="標楷體" w:cs="Times" w:hint="eastAsia"/>
        </w:rPr>
        <w:t>錄取及行前通知至學員個人信箱。</w:t>
      </w:r>
    </w:p>
    <w:p w:rsidR="00DA3D85" w:rsidRPr="00942B7F" w:rsidRDefault="00DA3D85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七、研習內容：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Times"/>
        </w:rPr>
        <w:t xml:space="preserve"> </w:t>
      </w:r>
      <w:r w:rsidRPr="00942B7F">
        <w:rPr>
          <w:rFonts w:ascii="標楷體" w:eastAsia="標楷體" w:hAnsi="標楷體" w:cs="標楷體"/>
          <w:color w:val="000000"/>
        </w:rPr>
        <w:t>(</w:t>
      </w:r>
      <w:proofErr w:type="gramStart"/>
      <w:r w:rsidRPr="00942B7F">
        <w:rPr>
          <w:rFonts w:ascii="標楷體" w:eastAsia="標楷體" w:hAnsi="標楷體" w:cs="標楷體"/>
          <w:color w:val="000000"/>
        </w:rPr>
        <w:t>一</w:t>
      </w:r>
      <w:proofErr w:type="gramEnd"/>
      <w:r w:rsidRPr="00942B7F">
        <w:rPr>
          <w:rFonts w:ascii="標楷體" w:eastAsia="標楷體" w:hAnsi="標楷體" w:cs="標楷體"/>
          <w:color w:val="000000"/>
        </w:rPr>
        <w:t>)</w:t>
      </w:r>
      <w:r w:rsidRPr="00942B7F">
        <w:rPr>
          <w:rFonts w:ascii="標楷體" w:eastAsia="標楷體" w:hAnsi="標楷體" w:cs="PMingLiu"/>
          <w:color w:val="000000"/>
        </w:rPr>
        <w:t xml:space="preserve"> </w:t>
      </w:r>
      <w:r w:rsidRPr="00942B7F">
        <w:rPr>
          <w:rFonts w:ascii="標楷體" w:eastAsia="標楷體" w:hAnsi="標楷體" w:cs="標楷體"/>
          <w:color w:val="000000"/>
        </w:rPr>
        <w:t>B1科技輔助自主學習工作坊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   1.場次及日程表</w:t>
      </w:r>
    </w:p>
    <w:tbl>
      <w:tblPr>
        <w:tblStyle w:val="a5"/>
        <w:tblW w:w="99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896"/>
        <w:gridCol w:w="1507"/>
        <w:gridCol w:w="2127"/>
        <w:gridCol w:w="850"/>
        <w:gridCol w:w="992"/>
        <w:gridCol w:w="2035"/>
      </w:tblGrid>
      <w:tr w:rsidR="00DA3D85" w:rsidRPr="00942B7F">
        <w:trPr>
          <w:trHeight w:val="513"/>
          <w:tblHeader/>
        </w:trPr>
        <w:tc>
          <w:tcPr>
            <w:tcW w:w="566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場次</w:t>
            </w:r>
          </w:p>
        </w:tc>
        <w:tc>
          <w:tcPr>
            <w:tcW w:w="1896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預訂時間</w:t>
            </w:r>
          </w:p>
        </w:tc>
        <w:tc>
          <w:tcPr>
            <w:tcW w:w="1507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</w:t>
            </w:r>
          </w:p>
        </w:tc>
        <w:tc>
          <w:tcPr>
            <w:tcW w:w="2127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參與對象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參與方式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地點</w:t>
            </w:r>
          </w:p>
        </w:tc>
        <w:tc>
          <w:tcPr>
            <w:tcW w:w="2035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DA3D85" w:rsidRPr="00942B7F">
        <w:tc>
          <w:tcPr>
            <w:tcW w:w="566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896" w:type="dxa"/>
            <w:vAlign w:val="center"/>
          </w:tcPr>
          <w:p w:rsidR="00DA3D85" w:rsidRPr="00942B7F" w:rsidRDefault="00B9651C" w:rsidP="00942B7F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112/07/25(二)-112/07/26(三)</w:t>
            </w:r>
          </w:p>
        </w:tc>
        <w:tc>
          <w:tcPr>
            <w:tcW w:w="1507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 w:rsidRPr="00942B7F">
              <w:rPr>
                <w:rFonts w:ascii="標楷體" w:eastAsia="標楷體" w:hAnsi="標楷體" w:cs="標楷體"/>
                <w:color w:val="000000"/>
              </w:rPr>
              <w:t>安東國小</w:t>
            </w:r>
          </w:p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葉淑欣教師</w:t>
            </w:r>
          </w:p>
        </w:tc>
        <w:tc>
          <w:tcPr>
            <w:tcW w:w="2127" w:type="dxa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本縣THSD及5G標竿、示範學校計畫教師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942B7F">
              <w:rPr>
                <w:rFonts w:ascii="標楷體" w:eastAsia="標楷體" w:hAnsi="標楷體" w:cs="標楷體"/>
                <w:sz w:val="22"/>
                <w:szCs w:val="22"/>
              </w:rPr>
              <w:t>錄取人數：45人</w:t>
            </w:r>
          </w:p>
        </w:tc>
        <w:tc>
          <w:tcPr>
            <w:tcW w:w="85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實體</w:t>
            </w:r>
          </w:p>
        </w:tc>
        <w:tc>
          <w:tcPr>
            <w:tcW w:w="992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數辦</w:t>
            </w:r>
            <w:proofErr w:type="gramEnd"/>
            <w:r w:rsidRPr="00942B7F">
              <w:rPr>
                <w:rFonts w:ascii="標楷體" w:eastAsia="標楷體" w:hAnsi="標楷體" w:cs="標楷體"/>
                <w:color w:val="000000"/>
              </w:rPr>
              <w:t>一樓研習教室</w:t>
            </w:r>
          </w:p>
        </w:tc>
        <w:tc>
          <w:tcPr>
            <w:tcW w:w="2035" w:type="dxa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助教：專任人力李宛</w:t>
            </w: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璇</w:t>
            </w:r>
            <w:proofErr w:type="gramEnd"/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余</w:t>
            </w:r>
            <w:proofErr w:type="gramEnd"/>
            <w:r w:rsidRPr="00942B7F">
              <w:rPr>
                <w:rFonts w:ascii="標楷體" w:eastAsia="標楷體" w:hAnsi="標楷體" w:cs="標楷體"/>
                <w:color w:val="000000"/>
              </w:rPr>
              <w:t>家</w:t>
            </w: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昀</w:t>
            </w:r>
            <w:proofErr w:type="gramEnd"/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(具A2講師資格)</w:t>
            </w:r>
          </w:p>
        </w:tc>
      </w:tr>
      <w:tr w:rsidR="00DA3D85" w:rsidRPr="00942B7F">
        <w:tc>
          <w:tcPr>
            <w:tcW w:w="566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896" w:type="dxa"/>
            <w:vAlign w:val="center"/>
          </w:tcPr>
          <w:p w:rsidR="00DA3D85" w:rsidRPr="00942B7F" w:rsidRDefault="00B9651C" w:rsidP="00942B7F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112/08/03(四)-112/08/04(五)</w:t>
            </w:r>
          </w:p>
        </w:tc>
        <w:tc>
          <w:tcPr>
            <w:tcW w:w="1507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安東國小</w:t>
            </w:r>
          </w:p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葉淑欣教師</w:t>
            </w:r>
          </w:p>
        </w:tc>
        <w:tc>
          <w:tcPr>
            <w:tcW w:w="2127" w:type="dxa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本縣THSD及5G標竿、示範學校計畫教師優先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sz w:val="22"/>
                <w:szCs w:val="22"/>
              </w:rPr>
              <w:t>錄取人數：45人</w:t>
            </w:r>
          </w:p>
        </w:tc>
        <w:tc>
          <w:tcPr>
            <w:tcW w:w="85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實體</w:t>
            </w:r>
          </w:p>
        </w:tc>
        <w:tc>
          <w:tcPr>
            <w:tcW w:w="992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數辦</w:t>
            </w:r>
            <w:proofErr w:type="gramEnd"/>
            <w:r w:rsidRPr="00942B7F">
              <w:rPr>
                <w:rFonts w:ascii="標楷體" w:eastAsia="標楷體" w:hAnsi="標楷體" w:cs="標楷體"/>
                <w:color w:val="000000"/>
              </w:rPr>
              <w:t>一樓研習教室</w:t>
            </w:r>
          </w:p>
        </w:tc>
        <w:tc>
          <w:tcPr>
            <w:tcW w:w="2035" w:type="dxa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助教：專任人力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陳巧庭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許續寶</w:t>
            </w:r>
            <w:proofErr w:type="gramEnd"/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(具A2講師資格)</w:t>
            </w:r>
          </w:p>
        </w:tc>
      </w:tr>
      <w:tr w:rsidR="00DA3D85" w:rsidRPr="00942B7F" w:rsidTr="00942B7F">
        <w:tc>
          <w:tcPr>
            <w:tcW w:w="566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896" w:type="dxa"/>
            <w:vAlign w:val="center"/>
          </w:tcPr>
          <w:p w:rsidR="00DA3D85" w:rsidRPr="00942B7F" w:rsidRDefault="00B9651C" w:rsidP="00942B7F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112/08/14(</w:t>
            </w: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 w:rsidRPr="00942B7F">
              <w:rPr>
                <w:rFonts w:ascii="標楷體" w:eastAsia="標楷體" w:hAnsi="標楷體" w:cs="標楷體"/>
                <w:color w:val="000000"/>
              </w:rPr>
              <w:t>)-112/08/15(二)</w:t>
            </w:r>
          </w:p>
        </w:tc>
        <w:tc>
          <w:tcPr>
            <w:tcW w:w="1507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942B7F"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  <w:r w:rsidRPr="00942B7F">
              <w:rPr>
                <w:rFonts w:ascii="標楷體" w:eastAsia="標楷體" w:hAnsi="標楷體" w:cs="標楷體"/>
                <w:color w:val="000000"/>
              </w:rPr>
              <w:t>中市烏日區溪南國中張廷吉組長</w:t>
            </w:r>
          </w:p>
        </w:tc>
        <w:tc>
          <w:tcPr>
            <w:tcW w:w="2127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42B7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本縣國中教師優先</w:t>
            </w:r>
          </w:p>
          <w:p w:rsidR="00DA3D85" w:rsidRPr="00942B7F" w:rsidRDefault="00B9651C" w:rsidP="00942B7F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42B7F">
              <w:rPr>
                <w:rFonts w:ascii="標楷體" w:eastAsia="標楷體" w:hAnsi="標楷體" w:cs="標楷體"/>
                <w:sz w:val="22"/>
                <w:szCs w:val="22"/>
              </w:rPr>
              <w:t>錄取人數：45人</w:t>
            </w:r>
          </w:p>
        </w:tc>
        <w:tc>
          <w:tcPr>
            <w:tcW w:w="85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942B7F">
              <w:rPr>
                <w:rFonts w:ascii="標楷體" w:eastAsia="標楷體" w:hAnsi="標楷體" w:cs="標楷體"/>
                <w:u w:val="single"/>
              </w:rPr>
              <w:t>實體</w:t>
            </w:r>
          </w:p>
        </w:tc>
        <w:tc>
          <w:tcPr>
            <w:tcW w:w="992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數位學習辦公室</w:t>
            </w:r>
          </w:p>
        </w:tc>
        <w:tc>
          <w:tcPr>
            <w:tcW w:w="2035" w:type="dxa"/>
          </w:tcPr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助教：專任人力張傑凱</w:t>
            </w:r>
          </w:p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江郁婷</w:t>
            </w:r>
          </w:p>
          <w:p w:rsidR="00DA3D85" w:rsidRPr="00942B7F" w:rsidRDefault="00B9651C" w:rsidP="00942B7F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(具A2講師資格)</w:t>
            </w:r>
          </w:p>
        </w:tc>
      </w:tr>
    </w:tbl>
    <w:p w:rsidR="00D86FFC" w:rsidRDefault="00B9651C" w:rsidP="00D86FFC">
      <w:pPr>
        <w:adjustRightInd w:val="0"/>
        <w:snapToGrid w:val="0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   </w:t>
      </w:r>
    </w:p>
    <w:p w:rsidR="00DA3D85" w:rsidRPr="00942B7F" w:rsidRDefault="00B9651C" w:rsidP="00D86FFC">
      <w:pPr>
        <w:adjustRightInd w:val="0"/>
        <w:snapToGrid w:val="0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2.研習課程流程表  </w:t>
      </w:r>
    </w:p>
    <w:tbl>
      <w:tblPr>
        <w:tblStyle w:val="a6"/>
        <w:tblW w:w="10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3544"/>
        <w:gridCol w:w="4400"/>
      </w:tblGrid>
      <w:tr w:rsidR="00DA3D85" w:rsidRPr="00942B7F" w:rsidTr="00B9651C">
        <w:trPr>
          <w:trHeight w:val="563"/>
          <w:jc w:val="center"/>
        </w:trPr>
        <w:tc>
          <w:tcPr>
            <w:tcW w:w="2554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預訂時間</w:t>
            </w:r>
          </w:p>
        </w:tc>
        <w:tc>
          <w:tcPr>
            <w:tcW w:w="3544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第一日(07/25、08/03、08/14)</w:t>
            </w:r>
          </w:p>
        </w:tc>
        <w:tc>
          <w:tcPr>
            <w:tcW w:w="4400" w:type="dxa"/>
            <w:shd w:val="clear" w:color="auto" w:fill="E7E6E6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第二日(07/26、08/04、08/15)</w:t>
            </w:r>
          </w:p>
        </w:tc>
      </w:tr>
      <w:tr w:rsidR="00DA3D85" w:rsidRPr="00942B7F" w:rsidTr="00B9651C">
        <w:trPr>
          <w:trHeight w:val="433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08:40-09:00</w:t>
            </w:r>
          </w:p>
        </w:tc>
        <w:tc>
          <w:tcPr>
            <w:tcW w:w="7944" w:type="dxa"/>
            <w:gridSpan w:val="2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學員報到</w:t>
            </w:r>
          </w:p>
        </w:tc>
      </w:tr>
      <w:tr w:rsidR="00DA3D85" w:rsidRPr="00942B7F" w:rsidTr="00B9651C">
        <w:trPr>
          <w:trHeight w:val="675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09:00-10:30</w:t>
            </w:r>
          </w:p>
        </w:tc>
        <w:tc>
          <w:tcPr>
            <w:tcW w:w="3544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主題：自主學習的整體理解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  <w:tc>
          <w:tcPr>
            <w:tcW w:w="440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主題：自主學習課程分組練習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</w:tr>
      <w:tr w:rsidR="00DA3D85" w:rsidRPr="00942B7F" w:rsidTr="00B9651C">
        <w:trPr>
          <w:trHeight w:val="460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10:30-10:40</w:t>
            </w:r>
          </w:p>
        </w:tc>
        <w:tc>
          <w:tcPr>
            <w:tcW w:w="7944" w:type="dxa"/>
            <w:gridSpan w:val="2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休息一下</w:t>
            </w:r>
          </w:p>
        </w:tc>
      </w:tr>
      <w:tr w:rsidR="00DA3D85" w:rsidRPr="00942B7F" w:rsidTr="00B9651C">
        <w:trPr>
          <w:trHeight w:val="753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10:40-12:10</w:t>
            </w:r>
          </w:p>
        </w:tc>
        <w:tc>
          <w:tcPr>
            <w:tcW w:w="3544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主題：自主學習理念與課堂實踐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  <w:tc>
          <w:tcPr>
            <w:tcW w:w="440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主題：自主學習課程分組練習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</w:tr>
      <w:tr w:rsidR="00DA3D85" w:rsidRPr="00942B7F" w:rsidTr="00B9651C">
        <w:trPr>
          <w:trHeight w:val="531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12:10-13:30</w:t>
            </w:r>
          </w:p>
        </w:tc>
        <w:tc>
          <w:tcPr>
            <w:tcW w:w="7944" w:type="dxa"/>
            <w:gridSpan w:val="2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中午休息</w:t>
            </w:r>
          </w:p>
        </w:tc>
      </w:tr>
      <w:tr w:rsidR="00DA3D85" w:rsidRPr="00942B7F" w:rsidTr="00B9651C">
        <w:trPr>
          <w:trHeight w:val="300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13:30-14:20</w:t>
            </w:r>
          </w:p>
        </w:tc>
        <w:tc>
          <w:tcPr>
            <w:tcW w:w="3544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主題：自主學習課程分組實作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  <w:tc>
          <w:tcPr>
            <w:tcW w:w="440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主題：自主學習課程分組實作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</w:tr>
      <w:tr w:rsidR="00DA3D85" w:rsidRPr="00942B7F" w:rsidTr="00B9651C">
        <w:trPr>
          <w:trHeight w:val="498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14:20-14:30</w:t>
            </w:r>
          </w:p>
        </w:tc>
        <w:tc>
          <w:tcPr>
            <w:tcW w:w="7944" w:type="dxa"/>
            <w:gridSpan w:val="2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休息一下</w:t>
            </w:r>
          </w:p>
        </w:tc>
      </w:tr>
      <w:tr w:rsidR="00DA3D85" w:rsidRPr="00942B7F" w:rsidTr="00B9651C">
        <w:trPr>
          <w:trHeight w:val="375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14:30-16:00</w:t>
            </w:r>
          </w:p>
        </w:tc>
        <w:tc>
          <w:tcPr>
            <w:tcW w:w="3544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主題：自主學習課程分組實作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  <w:tc>
          <w:tcPr>
            <w:tcW w:w="440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主題：自主學習課程分組分享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</w:tr>
      <w:tr w:rsidR="00DA3D85" w:rsidRPr="00942B7F" w:rsidTr="00B9651C">
        <w:trPr>
          <w:trHeight w:val="442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16:00-16:10</w:t>
            </w:r>
          </w:p>
        </w:tc>
        <w:tc>
          <w:tcPr>
            <w:tcW w:w="3544" w:type="dxa"/>
            <w:vMerge w:val="restart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賦歸</w:t>
            </w:r>
          </w:p>
        </w:tc>
        <w:tc>
          <w:tcPr>
            <w:tcW w:w="440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休息一下</w:t>
            </w:r>
          </w:p>
        </w:tc>
      </w:tr>
      <w:tr w:rsidR="00DA3D85" w:rsidRPr="00942B7F" w:rsidTr="00B9651C">
        <w:trPr>
          <w:trHeight w:val="534"/>
          <w:jc w:val="center"/>
        </w:trPr>
        <w:tc>
          <w:tcPr>
            <w:tcW w:w="2554" w:type="dxa"/>
            <w:vAlign w:val="center"/>
          </w:tcPr>
          <w:p w:rsidR="00DA3D85" w:rsidRPr="00942B7F" w:rsidRDefault="00B9651C" w:rsidP="00D86F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16:10-17:00</w:t>
            </w:r>
          </w:p>
        </w:tc>
        <w:tc>
          <w:tcPr>
            <w:tcW w:w="3544" w:type="dxa"/>
            <w:vMerge/>
            <w:vAlign w:val="center"/>
          </w:tcPr>
          <w:p w:rsidR="00DA3D85" w:rsidRPr="00942B7F" w:rsidRDefault="00DA3D85" w:rsidP="00942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400" w:type="dxa"/>
            <w:vAlign w:val="center"/>
          </w:tcPr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主題: 綜合座談</w:t>
            </w:r>
          </w:p>
          <w:p w:rsidR="00DA3D85" w:rsidRPr="00942B7F" w:rsidRDefault="00B9651C" w:rsidP="00942B7F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942B7F">
              <w:rPr>
                <w:rFonts w:ascii="標楷體" w:eastAsia="標楷體" w:hAnsi="標楷體" w:cs="標楷體"/>
                <w:color w:val="000000"/>
              </w:rPr>
              <w:t>講師：該學程合格講師</w:t>
            </w:r>
          </w:p>
        </w:tc>
      </w:tr>
    </w:tbl>
    <w:p w:rsidR="00515ADC" w:rsidRDefault="00515AD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Times"/>
          <w:b/>
        </w:rPr>
      </w:pPr>
    </w:p>
    <w:p w:rsidR="00515ADC" w:rsidRDefault="00515AD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Times"/>
          <w:b/>
        </w:rPr>
      </w:pPr>
    </w:p>
    <w:p w:rsidR="00515ADC" w:rsidRDefault="00515AD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Times"/>
          <w:b/>
        </w:rPr>
      </w:pP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八、預期效益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    增進教師對自主學習教學模式之應用及自主學習與數位學習平</w:t>
      </w:r>
      <w:proofErr w:type="gramStart"/>
      <w:r w:rsidRPr="00942B7F">
        <w:rPr>
          <w:rFonts w:ascii="標楷體" w:eastAsia="標楷體" w:hAnsi="標楷體" w:cs="標楷體"/>
          <w:color w:val="000000"/>
        </w:rPr>
        <w:t>臺</w:t>
      </w:r>
      <w:proofErr w:type="gramEnd"/>
      <w:r w:rsidRPr="00942B7F">
        <w:rPr>
          <w:rFonts w:ascii="標楷體" w:eastAsia="標楷體" w:hAnsi="標楷體" w:cs="標楷體"/>
          <w:color w:val="000000"/>
        </w:rPr>
        <w:t>的關係與運用實作。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九、經費來源：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    嘉義縣112年</w:t>
      </w:r>
      <w:r w:rsidRPr="00942B7F">
        <w:rPr>
          <w:rFonts w:ascii="標楷體" w:eastAsia="標楷體" w:hAnsi="標楷體" w:cs="標楷體"/>
          <w:color w:val="000000"/>
          <w:u w:val="single"/>
        </w:rPr>
        <w:t>中小學數位學習精進方案</w:t>
      </w:r>
      <w:r w:rsidRPr="00942B7F">
        <w:rPr>
          <w:rFonts w:ascii="標楷體" w:eastAsia="標楷體" w:hAnsi="標楷體" w:cs="標楷體"/>
          <w:color w:val="000000"/>
        </w:rPr>
        <w:t>研習經費項下支應。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Times"/>
          <w:b/>
        </w:rPr>
        <w:t>九、</w:t>
      </w:r>
      <w:r w:rsidRPr="00942B7F">
        <w:rPr>
          <w:rFonts w:ascii="標楷體" w:eastAsia="標楷體" w:hAnsi="標楷體" w:cs="標楷體"/>
          <w:b/>
          <w:color w:val="000000"/>
        </w:rPr>
        <w:t>研習注意事項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   （一）參與研習人員給予公假登記。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   （二）本課程屬產出性及實作性質研習，請自備載具，全程參與之學員核實核發研習時數。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 w:cs="標楷體"/>
          <w:color w:val="000000"/>
        </w:rPr>
      </w:pPr>
      <w:r w:rsidRPr="00942B7F">
        <w:rPr>
          <w:rFonts w:ascii="標楷體" w:eastAsia="標楷體" w:hAnsi="標楷體" w:cs="標楷體"/>
          <w:color w:val="000000"/>
        </w:rPr>
        <w:t xml:space="preserve">   （三）為響應環保運動，請研習學員攜帶環保杯或茶杯。</w:t>
      </w:r>
    </w:p>
    <w:p w:rsidR="00DA3D85" w:rsidRPr="00942B7F" w:rsidRDefault="00B9651C" w:rsidP="00942B7F">
      <w:pPr>
        <w:adjustRightInd w:val="0"/>
        <w:snapToGrid w:val="0"/>
        <w:spacing w:line="480" w:lineRule="auto"/>
        <w:jc w:val="both"/>
        <w:rPr>
          <w:rFonts w:ascii="標楷體" w:eastAsia="標楷體" w:hAnsi="標楷體"/>
        </w:rPr>
      </w:pPr>
      <w:r w:rsidRPr="00942B7F">
        <w:rPr>
          <w:rFonts w:ascii="標楷體" w:eastAsia="標楷體" w:hAnsi="標楷體" w:cs="標楷體"/>
          <w:b/>
          <w:color w:val="000000"/>
        </w:rPr>
        <w:t>十、計畫經核定後實施，修正時亦同。</w:t>
      </w:r>
    </w:p>
    <w:sectPr w:rsidR="00DA3D85" w:rsidRPr="00942B7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5"/>
    <w:rsid w:val="0005707D"/>
    <w:rsid w:val="002C3DF8"/>
    <w:rsid w:val="00515ADC"/>
    <w:rsid w:val="006D56D6"/>
    <w:rsid w:val="007E4C13"/>
    <w:rsid w:val="00942B7F"/>
    <w:rsid w:val="00B9651C"/>
    <w:rsid w:val="00D86FFC"/>
    <w:rsid w:val="00D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8F42"/>
  <w15:docId w15:val="{3572E2E5-8DF5-4908-B061-B2020E42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942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zjVHkE8nsoWkgCU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+wradHDQ6s3rXbqKBkRo2TyVg==">CgMxLjAyCGguZ2pkZ3hzOAByITF0Sm9VbC1GNzlxSUUwc3VWNzJjRzl3ZW9CZGJsNDVIVw==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2023-07-04T05:47:00Z</dcterms:created>
  <dcterms:modified xsi:type="dcterms:W3CDTF">2023-07-06T08:06:00Z</dcterms:modified>
</cp:coreProperties>
</file>